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50" w:rsidRDefault="00E96050" w:rsidP="00E9605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95"/>
          <w:szCs w:val="95"/>
        </w:rPr>
        <w:t xml:space="preserve">DZIENNIK USTAW </w:t>
      </w:r>
      <w:r>
        <w:rPr>
          <w:sz w:val="54"/>
          <w:szCs w:val="54"/>
        </w:rPr>
        <w:t xml:space="preserve">RZECZYPOSPOLITEJ POLSKIEJ </w:t>
      </w:r>
      <w:r>
        <w:rPr>
          <w:sz w:val="28"/>
          <w:szCs w:val="28"/>
        </w:rPr>
        <w:t xml:space="preserve">Warszawa, dnia 11 marca 2020 r. Poz. 410 </w:t>
      </w:r>
    </w:p>
    <w:p w:rsidR="00E96050" w:rsidRPr="0016739D" w:rsidRDefault="00E96050" w:rsidP="00E9605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ROZPORZĄDZENIE MINISTRA EDUKACJI NARODOWEJ1</w:t>
      </w:r>
    </w:p>
    <w:p w:rsidR="00E96050" w:rsidRDefault="00E96050" w:rsidP="00E96050">
      <w:pPr>
        <w:pStyle w:val="Default"/>
        <w:rPr>
          <w:color w:val="auto"/>
          <w:sz w:val="20"/>
          <w:szCs w:val="20"/>
        </w:rPr>
      </w:pPr>
    </w:p>
    <w:p w:rsidR="00E96050" w:rsidRDefault="00E96050" w:rsidP="00E9605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 sprawie czasowego ograniczenia funkcjonowania jednostek systemu oświaty w związku z zapobieganiem, przeciwdziałaniem i zwalczaniem COVID-19 </w:t>
      </w:r>
    </w:p>
    <w:p w:rsidR="00E96050" w:rsidRDefault="00E96050" w:rsidP="00E96050">
      <w:pPr>
        <w:pStyle w:val="Default"/>
        <w:rPr>
          <w:color w:val="auto"/>
          <w:sz w:val="20"/>
          <w:szCs w:val="20"/>
        </w:rPr>
      </w:pP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podstawie art. 30b ustawy z dnia 14 grudnia 2016 r. – Prawo oświatowe (Dz. U. z 2019 r. poz. 1148,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 zarządza się, co następuje: </w:t>
      </w:r>
    </w:p>
    <w:p w:rsidR="00E96050" w:rsidRDefault="00E96050" w:rsidP="00E9605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§1. Rozporządzenie określa: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1)jednostki systemu oświaty, których funkcjonowanie zostaje czasowo ograniczone w związku z zapobieganiem, przeciwdziałaniem i zwalczaniem COVID-19;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2)okres, na jaki zostaje ograniczone funkcjonowanie jednostek systemu oświaty, o których mowa w pkt. 1;</w:t>
      </w:r>
    </w:p>
    <w:p w:rsidR="00E96050" w:rsidRP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3)zakres czasowego ograniczenia funkcjonowania jednostek systemu oświaty, o których mowa w pkt. 1.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§2. </w:t>
      </w:r>
      <w:r>
        <w:rPr>
          <w:color w:val="auto"/>
          <w:sz w:val="20"/>
          <w:szCs w:val="20"/>
        </w:rPr>
        <w:t xml:space="preserve">1. W okresie od dnia 12 marca 2020 r. do dnia 25 marca 2020 r. na obszarze kraju ogranicza się funkcjonowanie następujących publicznych i niepublicznych jednostek systemu oświaty: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1)przedszkoli;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2)innych form wychowania przedszkolnego;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3)szkół wszystkich typów;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4)placówek oświatowo-wychowawczych;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5)placówek kształcenia ustawicznego oraz centrów kształcenia zawodowego;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6)placówek artystycznych;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7)placówek zapewniających opiekę i wychowanie uczniom w okresie pobierania nauki poza miejscem stałego za-mieszkania;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8)kolegiów pracowników służb społecznych.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2.Przepis ust. 1 nie dotyczy:</w:t>
      </w:r>
    </w:p>
    <w:p w:rsidR="00E96050" w:rsidRPr="0016739D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1)przedszkoli i szkół specjalnych zorganizowanych w podmiotach leczniczych i jednostkach pomocy społecznej;    2)przedszkoli i szkół specjalnych funkcjonujących w specjalnych ośrodkach szkolno-wychowawczych;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szkół specjalnych funkcjonujących w młodzieżowych ośrodkach wychowawczych i młodzieżowych ośrodkach socjoterapii;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szkół w zakładach poprawczych i schroniskach dla nieletnich oraz szkół przy zakładach karnych i aresztach śledczych.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 okresie, o którym mowa w ust. 1: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rodzice dzieci uczęszczających do przedszkoli lub szkół specjalnych funkcjonujących w specjalnych ośrodkach szkolno-wychowawczych mogą zdecydować o nieuczęszczaniu dzieci do przedszkoli lub szkół funkcjonujących w tych ośrodkach;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rodzice dzieci uczęszczających na zajęcia rewalidacyjno-wychowawcze organizowane zgodnie z przepisami wydanymi na podstawie art. 7 ust. 3 ustawy z dnia 19 sierpnia 1994 r. o ochronie zdrowia psychicznego (Dz. U. z 2018 r. poz. 1878 oraz z 2019 r. poz. 730 i 1690) mogą zdecydować o nieuczęszczaniu dzieci na te zajęcia;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rodzice dzieci z niepełnosprawnością intelektualną z niepełnosprawnościami sprzężonymi mogą zdecydować o nieuczęszczaniu dzieci na zajęcia organizowane w ośrodku rewalidacyjno-wychowawczym. </w:t>
      </w:r>
    </w:p>
    <w:p w:rsidR="00E96050" w:rsidRP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 przypadkach, o których mowa w ust. 3, rodzice dzieci zachowują prawo do dodatkowego zasiłku opiekuńcze-go, o którym mowa w art. 4 ustawy z dnia 2 marca 2020 r. o szczególnych rozwiązaniach związanych z zapobieganiem, przeciwdziałaniem i zwalczaniem COVID-19, innych chorób zakaźnych oraz wywołanych nimi sytuacjami kryzysowymi (Dz. U. poz. 374).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3. </w:t>
      </w:r>
      <w:r>
        <w:rPr>
          <w:color w:val="auto"/>
          <w:sz w:val="20"/>
          <w:szCs w:val="20"/>
        </w:rPr>
        <w:t xml:space="preserve">Czasowe ograniczenie funkcjonowania jednostek systemu oświaty, o których mowa w § 2 ust. 1, polega na zawieszeniu prowadzenia działalności dydaktycznej, wychowawczej i opiekuńczej, z tym że: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w dniach 12 marca 2020 r. i 13 marca 2020 r. przedszkola, inne formy wychowania przedszkolnego, szkoły podstawowe i szkoły artystyczne realizujące kształcenie ogólne w zakresie szkoły podstawowej, z wyjątkiem szkół podstawowych dla dorosłych, są obowiązane prowadzić działalność opiekuńczą;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w przypadku szkół prowadzących kształcenie zawodowe – zawieszenie dotyczy również zajęć realizowanych w ramach praktycznej nauki zawodu organizowanej przez szkołę; do praktycznej nauki zawodu młodocianych </w:t>
      </w:r>
      <w:r>
        <w:rPr>
          <w:color w:val="auto"/>
          <w:sz w:val="20"/>
          <w:szCs w:val="20"/>
        </w:rPr>
        <w:lastRenderedPageBreak/>
        <w:t xml:space="preserve">organizowanej przez pracodawcę, który zawarł z nimi umowę o pracę w celu przygotowania zawodowego, stosuje się przepisy prawa pracy; </w:t>
      </w:r>
    </w:p>
    <w:p w:rsidR="00E96050" w:rsidRP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w przypadku turnusów dokształcania teoretycznego młodocianych pracowników w ramach przygotowania zawodowego młodocianych, organizowanych w szkołach prowadzących kształcenie zawodowe i centrach kształcenia zawodowego – zawieszenie tych turnusów następuje na okres od dnia 16 marca 2020 r. do dnia 25 marca 2020 r. </w:t>
      </w:r>
    </w:p>
    <w:p w:rsidR="00E96050" w:rsidRP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4. </w:t>
      </w:r>
      <w:r>
        <w:rPr>
          <w:color w:val="auto"/>
          <w:sz w:val="20"/>
          <w:szCs w:val="20"/>
        </w:rPr>
        <w:t xml:space="preserve">Czasowe ograniczenie funkcjonowania jednostek systemu oświaty, o którym mowa w § 2 i § 3, oraz nieuczęszczanie dziecka do przedszkola, szkoły, na zajęcia rewalidacyjno-wychowawcze lub zajęcia organizowane w ośrodku rewalidacyjno-wychowawczym, o którym mowa w § 2 ust. 3, jest równoznaczne z zamknięciem przedszkola i szkoły w rozumieniu art. 4 ustawy z dnia 2 marca 2020 r. o szczególnych rozwiązaniach związanych z zapobieganiem, przeciw-działaniem i zwalczaniem COVID-19, innych chorób zakaźnych oraz wywołanych nimi sytuacjami kryzysowymi. </w:t>
      </w:r>
    </w:p>
    <w:p w:rsidR="00E96050" w:rsidRDefault="00E96050" w:rsidP="00E9605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5. </w:t>
      </w:r>
      <w:r>
        <w:rPr>
          <w:color w:val="auto"/>
          <w:sz w:val="20"/>
          <w:szCs w:val="20"/>
        </w:rPr>
        <w:t xml:space="preserve">Rozporządzenie wchodzi w życie z dniem ogłoszenia. </w:t>
      </w:r>
    </w:p>
    <w:p w:rsidR="00E96050" w:rsidRDefault="00E96050" w:rsidP="00E96050">
      <w:pPr>
        <w:spacing w:before="100" w:beforeAutospacing="1" w:after="100" w:afterAutospacing="1"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Minister Edukacji Narodowej: </w:t>
      </w:r>
      <w:r>
        <w:rPr>
          <w:i/>
          <w:iCs/>
          <w:sz w:val="20"/>
          <w:szCs w:val="20"/>
        </w:rPr>
        <w:t xml:space="preserve">D. </w:t>
      </w:r>
      <w:proofErr w:type="spellStart"/>
      <w:r>
        <w:rPr>
          <w:i/>
          <w:iCs/>
          <w:sz w:val="20"/>
          <w:szCs w:val="20"/>
        </w:rPr>
        <w:t>Piontkowski</w:t>
      </w:r>
      <w:proofErr w:type="spellEnd"/>
    </w:p>
    <w:p w:rsidR="00096CEB" w:rsidRDefault="00096CEB"/>
    <w:sectPr w:rsidR="00096CEB" w:rsidSect="0009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50"/>
    <w:rsid w:val="00096CEB"/>
    <w:rsid w:val="00E96050"/>
    <w:rsid w:val="00E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CE28-BAEB-4153-A610-2BDE4EB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laptop</cp:lastModifiedBy>
  <cp:revision>2</cp:revision>
  <dcterms:created xsi:type="dcterms:W3CDTF">2020-03-22T16:23:00Z</dcterms:created>
  <dcterms:modified xsi:type="dcterms:W3CDTF">2020-03-22T16:23:00Z</dcterms:modified>
</cp:coreProperties>
</file>